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1" w:rsidRDefault="001B2011">
      <w:pPr>
        <w:pStyle w:val="Titolo1"/>
        <w:jc w:val="center"/>
      </w:pPr>
      <w:r>
        <w:t>Stadio Allianz Arena</w:t>
      </w:r>
    </w:p>
    <w:p w:rsidR="00AB59B1" w:rsidRDefault="001B2011">
      <w:pPr>
        <w:pStyle w:val="Titolo1"/>
        <w:jc w:val="center"/>
      </w:pPr>
      <w:r>
        <w:t xml:space="preserve">Il Sistema AQUAPANEL® </w:t>
      </w:r>
      <w:r w:rsidR="00361FEC">
        <w:t xml:space="preserve">va in rete </w:t>
      </w:r>
      <w:r>
        <w:t>all’Allianz Arena</w:t>
      </w:r>
    </w:p>
    <w:p w:rsidR="00AB59B1" w:rsidRDefault="00AB59B1">
      <w:pPr>
        <w:jc w:val="center"/>
      </w:pPr>
    </w:p>
    <w:p w:rsidR="00AB59B1" w:rsidRDefault="001B2011">
      <w:r>
        <w:rPr>
          <w:b/>
        </w:rPr>
        <w:t>Categoria</w:t>
      </w:r>
      <w:r>
        <w:t>: Nuove costruzioni</w:t>
      </w:r>
    </w:p>
    <w:p w:rsidR="00AB59B1" w:rsidRDefault="001B2011">
      <w:r>
        <w:rPr>
          <w:rStyle w:val="etichetta"/>
          <w:b/>
          <w:bCs/>
          <w:color w:val="000000"/>
          <w:shd w:val="clear" w:color="auto" w:fill="FFFFFF"/>
        </w:rPr>
        <w:t xml:space="preserve">Stato </w:t>
      </w:r>
      <w:proofErr w:type="spellStart"/>
      <w:r>
        <w:rPr>
          <w:rStyle w:val="etichetta"/>
          <w:b/>
          <w:bCs/>
          <w:color w:val="000000"/>
          <w:shd w:val="clear" w:color="auto" w:fill="FFFFFF"/>
        </w:rPr>
        <w:t>Referenza</w:t>
      </w:r>
      <w:r>
        <w:rPr>
          <w:color w:val="A1A1A1"/>
          <w:shd w:val="clear" w:color="auto" w:fill="FFFFFF"/>
        </w:rPr>
        <w:t>:</w:t>
      </w:r>
      <w:r>
        <w:t>Completata</w:t>
      </w:r>
      <w:proofErr w:type="spellEnd"/>
      <w:r>
        <w:br/>
      </w:r>
      <w:r>
        <w:rPr>
          <w:b/>
        </w:rPr>
        <w:t>Destinazione d'uso</w:t>
      </w:r>
      <w:r>
        <w:t>: Struttura sportiva</w:t>
      </w:r>
    </w:p>
    <w:p w:rsidR="00AB59B1" w:rsidRDefault="001B2011">
      <w:r>
        <w:rPr>
          <w:b/>
          <w:bCs/>
        </w:rPr>
        <w:t>Progettazione:</w:t>
      </w:r>
      <w:r>
        <w:t xml:space="preserve"> Herzog &amp; De </w:t>
      </w:r>
      <w:proofErr w:type="spellStart"/>
      <w:r>
        <w:t>Meuron</w:t>
      </w:r>
      <w:proofErr w:type="spellEnd"/>
    </w:p>
    <w:p w:rsidR="00AB59B1" w:rsidRDefault="001B2011">
      <w:r>
        <w:rPr>
          <w:b/>
        </w:rPr>
        <w:t xml:space="preserve">Luogo: </w:t>
      </w:r>
      <w:r>
        <w:t>Monaco di Baviera</w:t>
      </w:r>
    </w:p>
    <w:p w:rsidR="00AB59B1" w:rsidRDefault="001B2011">
      <w:r>
        <w:rPr>
          <w:b/>
        </w:rPr>
        <w:t xml:space="preserve">Lavori: </w:t>
      </w:r>
      <w:r>
        <w:t xml:space="preserve">iniziati nel 2002, </w:t>
      </w:r>
      <w:r>
        <w:t>inaugurato nel 2005</w:t>
      </w:r>
    </w:p>
    <w:p w:rsidR="00AB59B1" w:rsidRDefault="001B2011">
      <w:pPr>
        <w:rPr>
          <w:b/>
          <w:bCs/>
        </w:rPr>
      </w:pPr>
      <w:r>
        <w:rPr>
          <w:b/>
          <w:bCs/>
        </w:rPr>
        <w:t xml:space="preserve">Capienza: </w:t>
      </w:r>
      <w:r>
        <w:t>75mila spettatori (</w:t>
      </w:r>
      <w:proofErr w:type="spellStart"/>
      <w:r>
        <w:t>Bundesliga</w:t>
      </w:r>
      <w:proofErr w:type="spellEnd"/>
      <w:r>
        <w:t>), 70mila per gare internazionali</w:t>
      </w:r>
    </w:p>
    <w:p w:rsidR="00AB59B1" w:rsidRDefault="001B2011">
      <w:r>
        <w:rPr>
          <w:b/>
          <w:bCs/>
        </w:rPr>
        <w:t xml:space="preserve">Divisioni Knauf: </w:t>
      </w:r>
      <w:proofErr w:type="spellStart"/>
      <w:r>
        <w:t>Involukro</w:t>
      </w:r>
      <w:proofErr w:type="spellEnd"/>
      <w:r>
        <w:t xml:space="preserve">, </w:t>
      </w:r>
      <w:proofErr w:type="spellStart"/>
      <w:r>
        <w:t>Antisismika</w:t>
      </w:r>
      <w:proofErr w:type="spellEnd"/>
      <w:r>
        <w:t>, Antincendio, Acustica</w:t>
      </w:r>
    </w:p>
    <w:p w:rsidR="00AB59B1" w:rsidRDefault="001B2011">
      <w:r>
        <w:rPr>
          <w:b/>
          <w:bCs/>
        </w:rPr>
        <w:t>Prodotti Knauf utilizzati</w:t>
      </w:r>
      <w:r>
        <w:t xml:space="preserve">: Sistema </w:t>
      </w:r>
      <w:proofErr w:type="spellStart"/>
      <w:r>
        <w:t>Aquapanel</w:t>
      </w:r>
      <w:proofErr w:type="spellEnd"/>
    </w:p>
    <w:p w:rsidR="00AB59B1" w:rsidRDefault="00AB59B1">
      <w:pPr>
        <w:rPr>
          <w:b/>
        </w:rPr>
      </w:pPr>
    </w:p>
    <w:p w:rsidR="00AB59B1" w:rsidRDefault="001B2011">
      <w:r>
        <w:rPr>
          <w:b/>
        </w:rPr>
        <w:t>Obiettivi</w:t>
      </w:r>
    </w:p>
    <w:p w:rsidR="00AB59B1" w:rsidRDefault="001B2011">
      <w:r>
        <w:t>In vista de</w:t>
      </w:r>
      <w:r w:rsidR="00361FEC">
        <w:t xml:space="preserve">i Campionati </w:t>
      </w:r>
      <w:r>
        <w:t>Mondial</w:t>
      </w:r>
      <w:r w:rsidR="00361FEC">
        <w:t>i</w:t>
      </w:r>
      <w:r>
        <w:t xml:space="preserve"> di calcio </w:t>
      </w:r>
      <w:r>
        <w:t>del 2006</w:t>
      </w:r>
      <w:r w:rsidR="00361FEC">
        <w:t xml:space="preserve"> che si sarebbero disputati in</w:t>
      </w:r>
      <w:r>
        <w:t xml:space="preserve"> Germania, vista l'impossibilità di ristrutturare in base ai </w:t>
      </w:r>
      <w:r w:rsidR="00361FEC">
        <w:t xml:space="preserve">correnti </w:t>
      </w:r>
      <w:r>
        <w:t xml:space="preserve">parametri Fifa il </w:t>
      </w:r>
      <w:r w:rsidR="00361FEC">
        <w:t xml:space="preserve">blasonato ma non più adeguato </w:t>
      </w:r>
      <w:proofErr w:type="spellStart"/>
      <w:r w:rsidR="00361FEC">
        <w:t>Olympiastadion</w:t>
      </w:r>
      <w:proofErr w:type="spellEnd"/>
      <w:r w:rsidR="00361FEC">
        <w:t xml:space="preserve"> </w:t>
      </w:r>
      <w:r>
        <w:t xml:space="preserve">progettato da </w:t>
      </w:r>
      <w:proofErr w:type="spellStart"/>
      <w:r>
        <w:t>Frei</w:t>
      </w:r>
      <w:proofErr w:type="spellEnd"/>
      <w:r>
        <w:t xml:space="preserve"> Otto e </w:t>
      </w:r>
      <w:proofErr w:type="spellStart"/>
      <w:r>
        <w:t>Günther</w:t>
      </w:r>
      <w:proofErr w:type="spellEnd"/>
      <w:r>
        <w:t xml:space="preserve"> </w:t>
      </w:r>
      <w:proofErr w:type="spellStart"/>
      <w:r>
        <w:t>Benisch</w:t>
      </w:r>
      <w:proofErr w:type="spellEnd"/>
      <w:r>
        <w:t xml:space="preserve"> per i giochi Olimpici del 1972</w:t>
      </w:r>
      <w:r w:rsidR="00361FEC">
        <w:t xml:space="preserve">, </w:t>
      </w:r>
      <w:r>
        <w:t xml:space="preserve">le istituzioni </w:t>
      </w:r>
      <w:r w:rsidR="00361FEC">
        <w:t xml:space="preserve">tedesche </w:t>
      </w:r>
      <w:r>
        <w:t>decisero di costruire un nuovo impianto, l'</w:t>
      </w:r>
      <w:r>
        <w:t>Arena</w:t>
      </w:r>
      <w:r w:rsidR="00361FEC">
        <w:t>,</w:t>
      </w:r>
      <w:r>
        <w:t xml:space="preserve"> che </w:t>
      </w:r>
      <w:r>
        <w:t>per 30 anni</w:t>
      </w:r>
      <w:r w:rsidR="00361FEC" w:rsidRPr="00361FEC">
        <w:t xml:space="preserve"> </w:t>
      </w:r>
      <w:r w:rsidR="00361FEC">
        <w:t>port</w:t>
      </w:r>
      <w:r w:rsidR="00361FEC">
        <w:t>erà</w:t>
      </w:r>
      <w:r w:rsidR="00361FEC">
        <w:t xml:space="preserve"> il nome</w:t>
      </w:r>
      <w:r>
        <w:t xml:space="preserve"> della compagnia finanziaria Allianz. </w:t>
      </w:r>
    </w:p>
    <w:p w:rsidR="00AB59B1" w:rsidRDefault="001B2011">
      <w:r>
        <w:t>L'obiettivo era quello di creare</w:t>
      </w:r>
      <w:r w:rsidR="00D75CD6">
        <w:t xml:space="preserve"> </w:t>
      </w:r>
      <w:r w:rsidR="00361FEC">
        <w:t xml:space="preserve">nella periferia nord </w:t>
      </w:r>
      <w:r w:rsidR="00D75CD6">
        <w:t>di</w:t>
      </w:r>
      <w:r w:rsidR="00D75CD6">
        <w:t xml:space="preserve"> Monaco di Baviera </w:t>
      </w:r>
      <w:r>
        <w:t>u</w:t>
      </w:r>
      <w:r w:rsidR="00361FEC">
        <w:t>no stadio moderno ed efficiente</w:t>
      </w:r>
      <w:r w:rsidR="00D75CD6">
        <w:t xml:space="preserve">, con </w:t>
      </w:r>
      <w:r>
        <w:t>una sorta di boulevard ver</w:t>
      </w:r>
      <w:r>
        <w:t>de attrezzato</w:t>
      </w:r>
      <w:r w:rsidR="00D75CD6">
        <w:t>,</w:t>
      </w:r>
      <w:r>
        <w:t xml:space="preserve"> </w:t>
      </w:r>
      <w:r>
        <w:t>percorsi pedonali</w:t>
      </w:r>
      <w:r w:rsidR="00D75CD6">
        <w:t xml:space="preserve"> e</w:t>
      </w:r>
      <w:r>
        <w:t xml:space="preserve"> ciclabili, spazi gioco per i bimbi, chioschi e zone per l'allestimento di piccoli spettacoli all'aperto. Nello stadio </w:t>
      </w:r>
      <w:r w:rsidR="00D75CD6">
        <w:t xml:space="preserve">doveva sorgere </w:t>
      </w:r>
      <w:r>
        <w:t>anche il più grande parcheggio coperto d'Europa, insieme a spazi commerciali, punti di r</w:t>
      </w:r>
      <w:r>
        <w:t xml:space="preserve">istoro e </w:t>
      </w:r>
      <w:r w:rsidR="00D75CD6">
        <w:t>aree diversificate</w:t>
      </w:r>
      <w:r>
        <w:t xml:space="preserve"> per lo svago ed il tempo libero. </w:t>
      </w:r>
    </w:p>
    <w:p w:rsidR="00AB59B1" w:rsidRDefault="00AB59B1"/>
    <w:p w:rsidR="00AB59B1" w:rsidRDefault="001B2011">
      <w:r>
        <w:rPr>
          <w:b/>
        </w:rPr>
        <w:t>Progetto</w:t>
      </w:r>
    </w:p>
    <w:p w:rsidR="00AB59B1" w:rsidRDefault="001B2011">
      <w:r>
        <w:t>Il concorso a</w:t>
      </w:r>
      <w:r w:rsidR="00D75CD6">
        <w:t xml:space="preserve"> invito</w:t>
      </w:r>
      <w:r>
        <w:t xml:space="preserve"> </w:t>
      </w:r>
      <w:r w:rsidR="00D75CD6">
        <w:t xml:space="preserve">lanciato </w:t>
      </w:r>
      <w:r>
        <w:t>dalle istituzioni bavaresi per il nuovo stadio</w:t>
      </w:r>
      <w:r w:rsidR="00D75CD6">
        <w:t>,</w:t>
      </w:r>
      <w:r>
        <w:t xml:space="preserve"> </w:t>
      </w:r>
      <w:r>
        <w:t>concluso</w:t>
      </w:r>
      <w:r w:rsidR="00D75CD6">
        <w:t>si</w:t>
      </w:r>
      <w:r>
        <w:t xml:space="preserve"> nel 2001</w:t>
      </w:r>
      <w:r w:rsidR="00D75CD6">
        <w:t xml:space="preserve">, vide la vittoria degli </w:t>
      </w:r>
      <w:r>
        <w:t xml:space="preserve">svizzeri Herzog &amp; de </w:t>
      </w:r>
      <w:proofErr w:type="spellStart"/>
      <w:r>
        <w:t>Meuron</w:t>
      </w:r>
      <w:proofErr w:type="spellEnd"/>
      <w:r>
        <w:t xml:space="preserve"> che </w:t>
      </w:r>
      <w:r w:rsidR="00D75CD6">
        <w:t xml:space="preserve">in questo modo </w:t>
      </w:r>
      <w:r>
        <w:t>hanno creato lo stadio pi</w:t>
      </w:r>
      <w:r w:rsidR="005369AA">
        <w:t xml:space="preserve">ù moderno d'Europa. La sua </w:t>
      </w:r>
      <w:r>
        <w:t xml:space="preserve">facciata a involucro </w:t>
      </w:r>
      <w:r w:rsidR="00D75CD6">
        <w:t xml:space="preserve">a </w:t>
      </w:r>
      <w:r>
        <w:t xml:space="preserve">struttura speciale </w:t>
      </w:r>
      <w:r w:rsidR="00D75CD6">
        <w:t xml:space="preserve">è </w:t>
      </w:r>
      <w:r>
        <w:t xml:space="preserve">uno degli elementi strutturali più innovativi di tutto il progetto, </w:t>
      </w:r>
      <w:r>
        <w:t>e comprende 16 rampe di scale per rendere accessibile la facciata esterna.</w:t>
      </w:r>
    </w:p>
    <w:p w:rsidR="00AB59B1" w:rsidRDefault="00AB59B1"/>
    <w:p w:rsidR="00AB59B1" w:rsidRDefault="001B2011">
      <w:r>
        <w:rPr>
          <w:b/>
        </w:rPr>
        <w:t>Il sistema</w:t>
      </w:r>
      <w:r>
        <w:rPr>
          <w:b/>
        </w:rPr>
        <w:t xml:space="preserve"> costruttivo</w:t>
      </w:r>
    </w:p>
    <w:p w:rsidR="00AB59B1" w:rsidRDefault="001B2011">
      <w:r>
        <w:t xml:space="preserve">L’idea originaria era di creare una struttura </w:t>
      </w:r>
      <w:r w:rsidR="005369AA">
        <w:t xml:space="preserve">con </w:t>
      </w:r>
      <w:r>
        <w:t>pannelli in calcestruzzo cellulare</w:t>
      </w:r>
      <w:r w:rsidR="005369AA">
        <w:t xml:space="preserve"> anche se poi </w:t>
      </w:r>
      <w:r>
        <w:t xml:space="preserve">il progetto finale è stato realizzato con </w:t>
      </w:r>
      <w:r>
        <w:t xml:space="preserve">tecniche di </w:t>
      </w:r>
      <w:r>
        <w:rPr>
          <w:b/>
          <w:bCs/>
        </w:rPr>
        <w:t>costruzione a secco</w:t>
      </w:r>
      <w:r>
        <w:t xml:space="preserve"> per </w:t>
      </w:r>
      <w:r w:rsidR="005369AA">
        <w:t xml:space="preserve">vari </w:t>
      </w:r>
      <w:r>
        <w:t xml:space="preserve">motivi. </w:t>
      </w:r>
      <w:r w:rsidR="005369AA">
        <w:t>Infatti i</w:t>
      </w:r>
      <w:r>
        <w:t>l montaggio di elementi a pa</w:t>
      </w:r>
      <w:r>
        <w:t>rete in calcestruzzo alveolare, che avevano grandi dimensioni, avrebbe comportato una gru ulteriore</w:t>
      </w:r>
      <w:r w:rsidR="005369AA">
        <w:t xml:space="preserve">; </w:t>
      </w:r>
      <w:r>
        <w:t xml:space="preserve">inoltre </w:t>
      </w:r>
      <w:r w:rsidR="005369AA">
        <w:t xml:space="preserve">la loro movimentazione avrebbe richiesto di </w:t>
      </w:r>
      <w:r>
        <w:t xml:space="preserve">installare </w:t>
      </w:r>
      <w:r>
        <w:t>binari intorno a tutta l’area dell’</w:t>
      </w:r>
      <w:r w:rsidR="005369AA">
        <w:t>A</w:t>
      </w:r>
      <w:r>
        <w:t xml:space="preserve">rena. </w:t>
      </w:r>
      <w:r w:rsidR="005369AA">
        <w:t>Invece, d</w:t>
      </w:r>
      <w:r>
        <w:t xml:space="preserve">ato che </w:t>
      </w:r>
      <w:hyperlink r:id="rId5">
        <w:r>
          <w:rPr>
            <w:rStyle w:val="CollegamentoInternet"/>
            <w:u w:val="none"/>
          </w:rPr>
          <w:t>AQUAPANEL®</w:t>
        </w:r>
      </w:hyperlink>
      <w:r>
        <w:t xml:space="preserve"> è un sistema costruttivo a secco leggero, </w:t>
      </w:r>
      <w:r w:rsidR="005369AA">
        <w:t>l’</w:t>
      </w:r>
      <w:r>
        <w:t>installa</w:t>
      </w:r>
      <w:r w:rsidR="005369AA">
        <w:t xml:space="preserve">zione è stata molto più veloce e più </w:t>
      </w:r>
      <w:r>
        <w:t>facil</w:t>
      </w:r>
      <w:r w:rsidR="005369AA">
        <w:t xml:space="preserve">e, richiedendo peraltro </w:t>
      </w:r>
      <w:r>
        <w:t>sol</w:t>
      </w:r>
      <w:r w:rsidR="005369AA">
        <w:t>o</w:t>
      </w:r>
      <w:r>
        <w:t xml:space="preserve"> delle impalcature. In secondo luogo la costruzione doveva ess</w:t>
      </w:r>
      <w:r>
        <w:t>ere completamente impermeabile e resistente alle intemperie. Dato che l’acqua penetra nel calcestruzzo alveolare</w:t>
      </w:r>
      <w:r w:rsidR="00C53452">
        <w:t>,</w:t>
      </w:r>
      <w:r>
        <w:t xml:space="preserve"> ciò avrebbe comportato </w:t>
      </w:r>
      <w:r w:rsidR="00C53452">
        <w:t xml:space="preserve">la necessità di </w:t>
      </w:r>
      <w:r>
        <w:t>una sigillatura della superficie in una fase successiva</w:t>
      </w:r>
      <w:r w:rsidR="00C53452">
        <w:t xml:space="preserve">. Il ricorso ad </w:t>
      </w:r>
      <w:proofErr w:type="spellStart"/>
      <w:r w:rsidR="00C53452">
        <w:t>Aquapanel</w:t>
      </w:r>
      <w:proofErr w:type="spellEnd"/>
      <w:r w:rsidR="00C53452">
        <w:t>, che è di per sé impermeabile, ha permesso di superare il problema alla radice.</w:t>
      </w:r>
    </w:p>
    <w:p w:rsidR="00AB59B1" w:rsidRDefault="00AB59B1"/>
    <w:p w:rsidR="00AB59B1" w:rsidRDefault="001B2011">
      <w:r>
        <w:rPr>
          <w:b/>
          <w:bCs/>
        </w:rPr>
        <w:t>Interventi e s</w:t>
      </w:r>
      <w:r>
        <w:rPr>
          <w:b/>
        </w:rPr>
        <w:t>oluzioni tecniche</w:t>
      </w:r>
    </w:p>
    <w:p w:rsidR="00AB59B1" w:rsidRDefault="00C53452">
      <w:r>
        <w:t>L</w:t>
      </w:r>
      <w:r w:rsidR="001B2011">
        <w:t xml:space="preserve">a sottostruttura è stata inserita </w:t>
      </w:r>
      <w:r w:rsidR="001B2011">
        <w:t xml:space="preserve">tra due strati di </w:t>
      </w:r>
      <w:hyperlink r:id="rId6">
        <w:r w:rsidR="001B2011">
          <w:rPr>
            <w:rStyle w:val="CollegamentoInternet"/>
            <w:u w:val="none"/>
          </w:rPr>
          <w:t>lastre antincendio</w:t>
        </w:r>
        <w:r w:rsidR="001B2011">
          <w:rPr>
            <w:rStyle w:val="CollegamentoInternet"/>
            <w:u w:val="none"/>
          </w:rPr>
          <w:t xml:space="preserve"> Knauf GKFI</w:t>
        </w:r>
      </w:hyperlink>
      <w:r w:rsidR="001B2011">
        <w:t xml:space="preserve"> </w:t>
      </w:r>
      <w:r>
        <w:t xml:space="preserve">sul lato interno </w:t>
      </w:r>
      <w:r w:rsidR="001B2011">
        <w:t xml:space="preserve">e </w:t>
      </w:r>
      <w:r w:rsidR="001B2011">
        <w:t xml:space="preserve">tra due strati di lastre </w:t>
      </w:r>
      <w:hyperlink r:id="rId7">
        <w:r w:rsidR="001B2011">
          <w:rPr>
            <w:rStyle w:val="CollegamentoInternet"/>
            <w:u w:val="none"/>
          </w:rPr>
          <w:t>AQUAPANEL® Outdoor</w:t>
        </w:r>
      </w:hyperlink>
      <w:r w:rsidR="001B2011">
        <w:t xml:space="preserve"> (100% resistente all’acqua)</w:t>
      </w:r>
      <w:r w:rsidR="001B2011">
        <w:t xml:space="preserve"> </w:t>
      </w:r>
      <w:r>
        <w:t>sul lato esterno</w:t>
      </w:r>
      <w:r>
        <w:t>.</w:t>
      </w:r>
      <w:r>
        <w:t xml:space="preserve"> </w:t>
      </w:r>
      <w:r w:rsidR="001B2011">
        <w:t>Come isolamento</w:t>
      </w:r>
      <w:r w:rsidR="001B2011">
        <w:t xml:space="preserve"> tra i due strati è stata utilizzata lana minerale. </w:t>
      </w:r>
    </w:p>
    <w:p w:rsidR="00AB59B1" w:rsidRDefault="001B2011">
      <w:r>
        <w:t xml:space="preserve">Gli elementi del paramento dell’Allianz Arena sono stati fissati a solidi pilastri compositi, rinforzati </w:t>
      </w:r>
      <w:r>
        <w:lastRenderedPageBreak/>
        <w:t>con calcestruzzo, mediante staffe di supporto speciali. Il paramento stesso è costituito da cuscin</w:t>
      </w:r>
      <w:r>
        <w:t xml:space="preserve">i pneumatici in membrana trasparente PTFE di 0,2 mm di spessore. </w:t>
      </w:r>
    </w:p>
    <w:p w:rsidR="00AB59B1" w:rsidRDefault="001B2011">
      <w:r>
        <w:t xml:space="preserve">In totale per la costruzione della facciata e delle scalinate sono stati utilizzati più di 15.000 m2 di lastre </w:t>
      </w:r>
      <w:hyperlink r:id="rId8">
        <w:r>
          <w:rPr>
            <w:rStyle w:val="CollegamentoInternet"/>
            <w:u w:val="none"/>
          </w:rPr>
          <w:t>AQUAPANEL® Outdoor</w:t>
        </w:r>
      </w:hyperlink>
      <w:r>
        <w:t xml:space="preserve">. La soluzione ha permesso di risparmiare molto tempo </w:t>
      </w:r>
      <w:r w:rsidR="00C53452">
        <w:t>e</w:t>
      </w:r>
      <w:r>
        <w:t xml:space="preserve"> ha significato anche costi di assemblaggio notevolmente inferiori, poiché </w:t>
      </w:r>
      <w:r>
        <w:rPr>
          <w:b/>
          <w:bCs/>
        </w:rPr>
        <w:t xml:space="preserve">AQUAPANEL® è un </w:t>
      </w:r>
      <w:r w:rsidR="00C53452">
        <w:rPr>
          <w:b/>
          <w:bCs/>
        </w:rPr>
        <w:t>s</w:t>
      </w:r>
      <w:r>
        <w:rPr>
          <w:b/>
          <w:bCs/>
        </w:rPr>
        <w:t xml:space="preserve">istema </w:t>
      </w:r>
      <w:r w:rsidR="00C53452">
        <w:rPr>
          <w:b/>
          <w:bCs/>
        </w:rPr>
        <w:t>c</w:t>
      </w:r>
      <w:r>
        <w:rPr>
          <w:b/>
          <w:bCs/>
        </w:rPr>
        <w:t xml:space="preserve">ostruttivo a </w:t>
      </w:r>
      <w:r w:rsidR="00C53452">
        <w:rPr>
          <w:b/>
          <w:bCs/>
        </w:rPr>
        <w:t>s</w:t>
      </w:r>
      <w:r>
        <w:rPr>
          <w:b/>
          <w:bCs/>
        </w:rPr>
        <w:t>ecco.</w:t>
      </w:r>
      <w:r>
        <w:t xml:space="preserve"> </w:t>
      </w:r>
    </w:p>
    <w:p w:rsidR="00AB59B1" w:rsidRDefault="001B2011">
      <w:r>
        <w:t>La soluzione combina</w:t>
      </w:r>
      <w:r>
        <w:t xml:space="preserve">ta di </w:t>
      </w:r>
      <w:r>
        <w:t xml:space="preserve">sistemi Knauf </w:t>
      </w:r>
      <w:r>
        <w:t xml:space="preserve">si è dimostrata </w:t>
      </w:r>
      <w:r w:rsidR="00F8465A">
        <w:t>vincente: t</w:t>
      </w:r>
      <w:r>
        <w:t>utti i requisiti di protezione della struttura dalle condizioni climatiche sono state pienamente soddisfatte</w:t>
      </w:r>
      <w:r w:rsidR="00F8465A">
        <w:t xml:space="preserve"> e </w:t>
      </w:r>
      <w:r>
        <w:t>nell</w:t>
      </w:r>
      <w:r w:rsidR="00F8465A">
        <w:t>’</w:t>
      </w:r>
      <w:r>
        <w:t>Allianz Arena</w:t>
      </w:r>
      <w:r>
        <w:t xml:space="preserve"> spettatori, personale di servizio e tutti i soggetti coinvolti possono rilassarsi, certi di trovarsi </w:t>
      </w:r>
      <w:r>
        <w:t xml:space="preserve">in una costruzione spettacolare ma anche </w:t>
      </w:r>
      <w:r w:rsidR="00F8465A">
        <w:t>confortevole e sicura</w:t>
      </w:r>
      <w:r>
        <w:t xml:space="preserve">. </w:t>
      </w:r>
    </w:p>
    <w:p w:rsidR="00AB59B1" w:rsidRDefault="00AB59B1"/>
    <w:p w:rsidR="00AB59B1" w:rsidRDefault="001B2011">
      <w:r>
        <w:rPr>
          <w:b/>
        </w:rPr>
        <w:t>Estetica</w:t>
      </w:r>
    </w:p>
    <w:p w:rsidR="00AB59B1" w:rsidRDefault="001B2011">
      <w:r>
        <w:t xml:space="preserve">La struttura si sviluppa su tre anelli ciascuno con un diversa pendenza. I tre anelli (solo due sono visibili all'esterno) sono organizzati a loro volta su sette livelli. </w:t>
      </w:r>
    </w:p>
    <w:p w:rsidR="00AB59B1" w:rsidRDefault="001B2011">
      <w:r>
        <w:t xml:space="preserve">Famosa la possibilità dell'esterno dello stadio di </w:t>
      </w:r>
      <w:r>
        <w:rPr>
          <w:b/>
          <w:bCs/>
        </w:rPr>
        <w:t xml:space="preserve">cambiare colore: </w:t>
      </w:r>
      <w:r>
        <w:t>questo è possibi</w:t>
      </w:r>
      <w:r>
        <w:t xml:space="preserve">le grazie a cuscini pneumatici in membrana trasparente (PTFE) indeformabile, ignifugo e resistente. Ognuna delle 2874 losanghe è dotata d'illuminazione artificiale interne di tre diversi colori: bianco per la Nazionale tedesca, rosso per il </w:t>
      </w:r>
      <w:proofErr w:type="spellStart"/>
      <w:r>
        <w:t>Bayern</w:t>
      </w:r>
      <w:proofErr w:type="spellEnd"/>
      <w:r>
        <w:t xml:space="preserve"> Monaco e</w:t>
      </w:r>
      <w:r>
        <w:t xml:space="preserve"> blu per il Monaco 1860. Sul livello di copertura</w:t>
      </w:r>
      <w:r w:rsidR="00F8465A">
        <w:t>,</w:t>
      </w:r>
      <w:r>
        <w:t xml:space="preserve"> 24 cuscini sono dotati di un sistema di sollevamento per garantire la ventilazione.</w:t>
      </w:r>
    </w:p>
    <w:p w:rsidR="00AB59B1" w:rsidRDefault="00F8465A">
      <w:r>
        <w:t xml:space="preserve">Nato come lo </w:t>
      </w:r>
      <w:r w:rsidRPr="00F8465A">
        <w:t xml:space="preserve">stadio più moderno d’Europa, </w:t>
      </w:r>
      <w:r>
        <w:t>l’Allianz Arena ottenne a g</w:t>
      </w:r>
      <w:r w:rsidRPr="00F8465A">
        <w:t xml:space="preserve">ennaio 2006 l’autorizzazione ad aumentare la propria capacità da 66.000 a 69.000 posti. </w:t>
      </w:r>
      <w:r w:rsidR="001B2011">
        <w:t>Alla partita di apertura dei Campionati Mondiali, il 9 giugno 2006, giocata appunto all’Allianz Arena, un miliardo e mezzo</w:t>
      </w:r>
      <w:r w:rsidR="001B2011">
        <w:t xml:space="preserve"> di telespettatori di tutto il mondo erano sintonizzati davanti al televisore. Nello stadio gioca</w:t>
      </w:r>
      <w:r>
        <w:t>no</w:t>
      </w:r>
      <w:r w:rsidR="001B2011">
        <w:t xml:space="preserve"> il </w:t>
      </w:r>
      <w:proofErr w:type="spellStart"/>
      <w:r w:rsidR="001B2011">
        <w:t>Bayern</w:t>
      </w:r>
      <w:proofErr w:type="spellEnd"/>
      <w:r w:rsidR="001B2011">
        <w:t xml:space="preserve"> Monaco e, fino al 2017, il Monaco 1860.</w:t>
      </w:r>
    </w:p>
    <w:p w:rsidR="00AB59B1" w:rsidRDefault="00AB59B1"/>
    <w:p w:rsidR="00AB59B1" w:rsidRDefault="001B2011">
      <w:r>
        <w:t xml:space="preserve">Editing a cura di </w:t>
      </w:r>
      <w:hyperlink r:id="rId9">
        <w:r>
          <w:rPr>
            <w:rStyle w:val="CollegamentoInternet"/>
          </w:rPr>
          <w:t>RGR Comunicazione</w:t>
        </w:r>
      </w:hyperlink>
    </w:p>
    <w:p w:rsidR="00AB59B1" w:rsidRDefault="00AB59B1"/>
    <w:p w:rsidR="00AB59B1" w:rsidRDefault="00AB59B1"/>
    <w:p w:rsidR="00AB59B1" w:rsidRDefault="00AB59B1"/>
    <w:p w:rsidR="00AB59B1" w:rsidRDefault="001B2011">
      <w:r>
        <w:t>OLD</w:t>
      </w:r>
    </w:p>
    <w:p w:rsidR="00AB59B1" w:rsidRDefault="001B2011">
      <w:pPr>
        <w:rPr>
          <w:u w:val="single"/>
        </w:rPr>
      </w:pPr>
      <w:r>
        <w:rPr>
          <w:u w:val="single"/>
        </w:rPr>
        <w:t>Stad</w:t>
      </w:r>
      <w:r>
        <w:rPr>
          <w:u w:val="single"/>
        </w:rPr>
        <w:t>io Allianz Arena Il Sistema AQUAPANEL® segna all’Allianz Arena</w:t>
      </w:r>
    </w:p>
    <w:p w:rsidR="00AB59B1" w:rsidRDefault="00AB59B1">
      <w:pPr>
        <w:rPr>
          <w:u w:val="single"/>
        </w:rPr>
      </w:pPr>
    </w:p>
    <w:p w:rsidR="00AB59B1" w:rsidRDefault="001B2011">
      <w:r>
        <w:rPr>
          <w:u w:val="single"/>
        </w:rPr>
        <w:t>Lo stadio di calcio più moderno d’Europa. Perfetto nella forma e nella funzionalità.</w:t>
      </w:r>
      <w:r>
        <w:t xml:space="preserve"> </w:t>
      </w:r>
      <w:r>
        <w:rPr>
          <w:u w:val="single"/>
        </w:rPr>
        <w:t>La futuristica Allianz Arena, a nord di Monaco, è uno stadio di calcio prestigioso, dove le squadre padrone</w:t>
      </w:r>
      <w:r>
        <w:rPr>
          <w:u w:val="single"/>
        </w:rPr>
        <w:t xml:space="preserve"> di casa sono l’FC </w:t>
      </w:r>
      <w:proofErr w:type="spellStart"/>
      <w:r>
        <w:rPr>
          <w:u w:val="single"/>
        </w:rPr>
        <w:t>Bayern</w:t>
      </w:r>
      <w:proofErr w:type="spellEnd"/>
      <w:r>
        <w:rPr>
          <w:u w:val="single"/>
        </w:rPr>
        <w:t xml:space="preserve"> München e il TVS 1860 München.</w:t>
      </w:r>
      <w:r>
        <w:t xml:space="preserve"> </w:t>
      </w:r>
    </w:p>
    <w:p w:rsidR="00AB59B1" w:rsidRDefault="00AB59B1"/>
    <w:p w:rsidR="00AB59B1" w:rsidRDefault="001B2011">
      <w:r>
        <w:rPr>
          <w:u w:val="single"/>
        </w:rPr>
        <w:t>Alla partita di apertura dei Campionati Mondiali, il 9 gi</w:t>
      </w:r>
      <w:r>
        <w:rPr>
          <w:u w:val="single"/>
        </w:rPr>
        <w:t>ugno 2006, giocata all’Allianz Arena, un miliardo e mezzo di telespettatori di tutto il mondo erano sintonizzati davanti al televisore.</w:t>
      </w:r>
      <w:r>
        <w:t xml:space="preserve"> </w:t>
      </w:r>
    </w:p>
    <w:p w:rsidR="00AB59B1" w:rsidRDefault="00AB59B1"/>
    <w:p w:rsidR="00AB59B1" w:rsidRDefault="001B2011">
      <w:r>
        <w:rPr>
          <w:u w:val="single"/>
        </w:rPr>
        <w:t>Una facciata a involucro richiede una struttura speciale L’involucro dell’arena è uno degli elementi strutturali più i</w:t>
      </w:r>
      <w:r>
        <w:rPr>
          <w:u w:val="single"/>
        </w:rPr>
        <w:t>nnovativi di tutto il progetto, e comprende 16 rampe di scale per rendere accessibile la facciata esterna.</w:t>
      </w:r>
      <w:r>
        <w:t xml:space="preserve"> </w:t>
      </w:r>
    </w:p>
    <w:p w:rsidR="00AB59B1" w:rsidRDefault="00AB59B1"/>
    <w:p w:rsidR="00AB59B1" w:rsidRDefault="001B2011">
      <w:r>
        <w:rPr>
          <w:u w:val="single"/>
        </w:rPr>
        <w:t>L’idea originaria era di creare una struttura che prevedesse pannelli in calcestruzzo cellulare. Tuttavia il progetto finale è stato realizzato con</w:t>
      </w:r>
      <w:r>
        <w:rPr>
          <w:u w:val="single"/>
        </w:rPr>
        <w:t xml:space="preserve"> le tecniche di costruzione a secco per due motivi. Per prima cosa il montaggio di elementi a parete in calcestruzzo alveolare, che avevano grandi dimensioni, avrebbe comportato una gru ulteriore, inoltre sarebbe stato necessario installare dei binari into</w:t>
      </w:r>
      <w:r>
        <w:rPr>
          <w:u w:val="single"/>
        </w:rPr>
        <w:t>rno a tutta l’area dell’arena. Dato che AQUAPANEL® è un sistema costruttivo a secco leggero, è stato possibile installarlo velocemente e con facilità utilizzando soltanto delle impalcature. In secondo luogo la costruzione doveva essere completamente imperm</w:t>
      </w:r>
      <w:r>
        <w:rPr>
          <w:u w:val="single"/>
        </w:rPr>
        <w:t xml:space="preserve">eabile e resistente alle intemperie. Dato che l’acqua penetra nel calcestruzzo alveolare ciò avrebbe comportato una sigillatura della superficie in una fase successiva. Alla fine la facciata è stata creata utilizzando una </w:t>
      </w:r>
      <w:r>
        <w:rPr>
          <w:u w:val="single"/>
        </w:rPr>
        <w:lastRenderedPageBreak/>
        <w:t>struttura speciale.</w:t>
      </w:r>
      <w:r>
        <w:t xml:space="preserve"> </w:t>
      </w:r>
    </w:p>
    <w:p w:rsidR="00AB59B1" w:rsidRDefault="00AB59B1"/>
    <w:p w:rsidR="00AB59B1" w:rsidRDefault="001B2011">
      <w:pPr>
        <w:rPr>
          <w:u w:val="single"/>
        </w:rPr>
      </w:pPr>
      <w:r>
        <w:rPr>
          <w:u w:val="single"/>
        </w:rPr>
        <w:t>Sul lato int</w:t>
      </w:r>
      <w:r>
        <w:rPr>
          <w:u w:val="single"/>
        </w:rPr>
        <w:t>erno la sottostruttura è stata inserita tra due strati di lastre antincendio Knauf GKFI e sul lato esterno è stata inserita tra due strati di lastre AQUAPANEL® Outdoor (100% resistente all’acqua). Come isolamento tra i due strati è stata utilizzata lana mi</w:t>
      </w:r>
      <w:r>
        <w:rPr>
          <w:u w:val="single"/>
        </w:rPr>
        <w:t xml:space="preserve">nerale. Gli elementi del paramento dell’Allianz Arena sono stati fissati a solidi pilastri compositi, rinforzati con calcestruzzo, mediante staffe di supporto speciali. Il paramento stesso è costituito da cuscini pneumatici in membrana trasparente PTFE di </w:t>
      </w:r>
      <w:r>
        <w:rPr>
          <w:u w:val="single"/>
        </w:rPr>
        <w:t>0,2 mm di spessore. In Totale per la costruzione della facciata e delle scalinate sono stati utilizzati più di 15.000 m2 di lastre AQUAPANEL® Outdoor. La soluzione ha permesso di risparmiare molto tempo ma ha significato anche costi di assemblaggio notevol</w:t>
      </w:r>
      <w:r>
        <w:rPr>
          <w:u w:val="single"/>
        </w:rPr>
        <w:t>mente inferiori, poiché AQUAPANEL® è un Sistema Costruttivo a Secco. Un risultato positivo da tutti i punti di vista La soluzione combinata di Knauf e i sistemi Knauf USG si è dimostrata quella giusta per gli investitori. Tutti i requisiti di protezione de</w:t>
      </w:r>
      <w:r>
        <w:rPr>
          <w:u w:val="single"/>
        </w:rPr>
        <w:t>lla struttura dalle condizioni climatiche sono state pienamente soddisfatte. Fino a che ci saranno eventi sportivi di elevato livello nell’Allianz Arena, spettatori, personale di servizio e tutti i soggetti coinvolti possono rilassarsi, certi di trovarsi n</w:t>
      </w:r>
      <w:r>
        <w:rPr>
          <w:u w:val="single"/>
        </w:rPr>
        <w:t xml:space="preserve">on soltanto in una costruzione spettacolare ma anche al sicuro. </w:t>
      </w:r>
    </w:p>
    <w:p w:rsidR="00AB59B1" w:rsidRDefault="00AB59B1">
      <w:pPr>
        <w:rPr>
          <w:u w:val="single"/>
        </w:rPr>
      </w:pPr>
      <w:bookmarkStart w:id="0" w:name="_GoBack"/>
      <w:bookmarkEnd w:id="0"/>
    </w:p>
    <w:sectPr w:rsidR="00AB59B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B1"/>
    <w:rsid w:val="001B2011"/>
    <w:rsid w:val="00361FEC"/>
    <w:rsid w:val="005369AA"/>
    <w:rsid w:val="00AB59B1"/>
    <w:rsid w:val="00C53452"/>
    <w:rsid w:val="00D75CD6"/>
    <w:rsid w:val="00F8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"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tichetta">
    <w:name w:val="etichetta"/>
    <w:basedOn w:val="Carpredefinito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"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tichetta">
    <w:name w:val="etichetta"/>
    <w:basedOn w:val="Carpredefinito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uf.it/backoffice/userfiles/files/documentiAllegati/361/%5B8677%5DAquapanel%20Outdoo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auf.it/backoffice/userfiles/files/documentiAllegati/361/%5B8677%5DAquapanel%20Outdoo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nauf.it/backoffice/userfiles/files/documentiAllegati/223/%5B9415%5DDiamant_Scheda%20tecnic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nauf.it/backoffice/userfiles/files/documentiAllegati/713/%5B9129%5DAquapanel%20Outdoo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rcomunicazionemarketing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 Ristori</cp:lastModifiedBy>
  <cp:revision>3</cp:revision>
  <dcterms:created xsi:type="dcterms:W3CDTF">2017-09-03T21:41:00Z</dcterms:created>
  <dcterms:modified xsi:type="dcterms:W3CDTF">2017-09-03T21:57:00Z</dcterms:modified>
  <dc:language>it-IT</dc:language>
</cp:coreProperties>
</file>